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C83" w:rsidRPr="00416E43" w:rsidRDefault="00224C83" w:rsidP="00224C83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416E43">
        <w:rPr>
          <w:rFonts w:eastAsia="Calibri"/>
          <w:noProof/>
          <w:lang w:val="en-US" w:eastAsia="en-US"/>
        </w:rPr>
        <w:drawing>
          <wp:inline distT="0" distB="0" distL="0" distR="0" wp14:anchorId="461B2629" wp14:editId="1A93D760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C83" w:rsidRPr="00416E43" w:rsidRDefault="00224C83" w:rsidP="00224C83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16E43">
        <w:rPr>
          <w:rFonts w:eastAsia="Calibri"/>
          <w:b/>
          <w:sz w:val="28"/>
          <w:szCs w:val="28"/>
        </w:rPr>
        <w:t>УКРАЇНА</w:t>
      </w:r>
    </w:p>
    <w:p w:rsidR="00224C83" w:rsidRPr="00416E43" w:rsidRDefault="00224C83" w:rsidP="00224C83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16E43">
        <w:rPr>
          <w:rFonts w:eastAsia="Calibri"/>
          <w:b/>
          <w:sz w:val="28"/>
          <w:szCs w:val="28"/>
        </w:rPr>
        <w:t>ФОНТАНСЬКА СІЛЬСЬКА РАДА</w:t>
      </w:r>
    </w:p>
    <w:p w:rsidR="00224C83" w:rsidRPr="00416E43" w:rsidRDefault="00224C83" w:rsidP="00224C83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16E4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224C83" w:rsidRPr="00416E43" w:rsidRDefault="00224C83" w:rsidP="00224C83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224C83" w:rsidRPr="00416E43" w:rsidRDefault="00224C83" w:rsidP="00224C83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416E43">
        <w:rPr>
          <w:rFonts w:eastAsia="Calibri"/>
          <w:b/>
          <w:bCs/>
          <w:sz w:val="28"/>
          <w:szCs w:val="28"/>
        </w:rPr>
        <w:t>РІШЕННЯ</w:t>
      </w:r>
    </w:p>
    <w:p w:rsidR="00224C83" w:rsidRPr="00416E43" w:rsidRDefault="00224C83" w:rsidP="00224C83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416E4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224C83" w:rsidRPr="00416E43" w:rsidRDefault="00224C83" w:rsidP="00224C83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224C83" w:rsidRPr="00416E43" w:rsidRDefault="00224C83" w:rsidP="00224C83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21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3F22E0" w:rsidRPr="00224C83" w:rsidRDefault="003F22E0" w:rsidP="003F22E0">
      <w:pPr>
        <w:jc w:val="both"/>
        <w:rPr>
          <w:sz w:val="28"/>
          <w:szCs w:val="28"/>
        </w:rPr>
      </w:pPr>
    </w:p>
    <w:p w:rsidR="003F22E0" w:rsidRDefault="003F22E0" w:rsidP="0049408F">
      <w:pPr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надання громадянину </w:t>
      </w:r>
      <w:proofErr w:type="spellStart"/>
      <w:r>
        <w:rPr>
          <w:b/>
          <w:color w:val="000000"/>
          <w:sz w:val="28"/>
          <w:szCs w:val="28"/>
        </w:rPr>
        <w:t>Буценку</w:t>
      </w:r>
      <w:proofErr w:type="spellEnd"/>
      <w:r>
        <w:rPr>
          <w:b/>
          <w:color w:val="000000"/>
          <w:sz w:val="28"/>
          <w:szCs w:val="28"/>
        </w:rPr>
        <w:t xml:space="preserve"> Володимиру Ігоровичу </w:t>
      </w:r>
      <w:r w:rsidR="002C4E18">
        <w:rPr>
          <w:b/>
          <w:color w:val="000000"/>
          <w:sz w:val="28"/>
          <w:szCs w:val="28"/>
        </w:rPr>
        <w:t xml:space="preserve">дозволу </w:t>
      </w:r>
      <w:r>
        <w:rPr>
          <w:b/>
          <w:color w:val="000000"/>
          <w:sz w:val="28"/>
          <w:szCs w:val="28"/>
        </w:rPr>
        <w:t xml:space="preserve">на розроблення проекту землеустрою щодо відведення земельної ділянки в довгострокову оренду строком на 49 (сорок дев’ять) років для городництва </w:t>
      </w:r>
      <w:r w:rsidRPr="00496C89">
        <w:rPr>
          <w:b/>
          <w:color w:val="000000"/>
          <w:sz w:val="28"/>
          <w:szCs w:val="28"/>
        </w:rPr>
        <w:t xml:space="preserve">(код виду цільового призначення – </w:t>
      </w:r>
      <w:r>
        <w:rPr>
          <w:b/>
          <w:color w:val="000000"/>
          <w:sz w:val="28"/>
          <w:szCs w:val="28"/>
        </w:rPr>
        <w:t>01.07), яка розташована за адресою: Одеська область,  Одеський район,  с. Фонтанка, вул. Гоголя</w:t>
      </w:r>
    </w:p>
    <w:p w:rsidR="003F22E0" w:rsidRDefault="003F22E0" w:rsidP="003F22E0">
      <w:pPr>
        <w:pStyle w:val="a3"/>
        <w:numPr>
          <w:ilvl w:val="0"/>
          <w:numId w:val="1"/>
        </w:numPr>
        <w:ind w:left="0"/>
        <w:jc w:val="both"/>
        <w:rPr>
          <w:b/>
          <w:sz w:val="28"/>
          <w:szCs w:val="28"/>
        </w:rPr>
      </w:pPr>
    </w:p>
    <w:p w:rsidR="003F22E0" w:rsidRDefault="003F22E0" w:rsidP="003F22E0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Відповідно до </w:t>
      </w:r>
      <w:r>
        <w:rPr>
          <w:sz w:val="28"/>
          <w:szCs w:val="28"/>
        </w:rPr>
        <w:t>ст. ст. 3, 12, 134  Земельного кодексу України, ст. ст. 26, 59 Закону України «Про місцеве самоврядування в Україні»</w:t>
      </w:r>
      <w:r>
        <w:rPr>
          <w:sz w:val="28"/>
          <w:szCs w:val="24"/>
        </w:rPr>
        <w:t xml:space="preserve">, розглянувши звернення громадянина </w:t>
      </w:r>
      <w:proofErr w:type="spellStart"/>
      <w:r>
        <w:rPr>
          <w:sz w:val="28"/>
          <w:szCs w:val="24"/>
        </w:rPr>
        <w:t>Буценка</w:t>
      </w:r>
      <w:proofErr w:type="spellEnd"/>
      <w:r>
        <w:rPr>
          <w:sz w:val="28"/>
          <w:szCs w:val="24"/>
        </w:rPr>
        <w:t xml:space="preserve"> Володимира Ігоровича стосовно </w:t>
      </w:r>
      <w:r>
        <w:rPr>
          <w:color w:val="000000"/>
          <w:sz w:val="28"/>
          <w:szCs w:val="28"/>
        </w:rPr>
        <w:t>надання дозволу на розроблення проекту землеустрою щодо відведення земельної ділянки в довгострокову оренду строком на 49 (сорок дев’ять) років для городництва, яка розташована за адресою: Одеська область,  Одеський район, с. Фонтанка, вул. Гоголя та надані графічні матеріали, що є додатками до звернення</w:t>
      </w:r>
      <w:r>
        <w:rPr>
          <w:sz w:val="28"/>
          <w:szCs w:val="24"/>
        </w:rPr>
        <w:t xml:space="preserve">, </w:t>
      </w:r>
      <w:r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sz w:val="28"/>
          <w:szCs w:val="24"/>
        </w:rPr>
        <w:t xml:space="preserve"> Фонтанська сільська рада Одеського району Одеської області, -</w:t>
      </w:r>
    </w:p>
    <w:p w:rsidR="003F22E0" w:rsidRDefault="003F22E0" w:rsidP="003F22E0">
      <w:pPr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3F22E0" w:rsidRPr="00A6612F" w:rsidRDefault="003F22E0" w:rsidP="003F22E0">
      <w:pPr>
        <w:ind w:firstLine="426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 </w:t>
      </w: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  </w:t>
      </w:r>
      <w:r w:rsidR="00224C83">
        <w:rPr>
          <w:sz w:val="28"/>
          <w:szCs w:val="28"/>
        </w:rPr>
        <w:t>Відкласти розгляд питання щодо надання</w:t>
      </w:r>
      <w:r>
        <w:rPr>
          <w:sz w:val="28"/>
          <w:szCs w:val="28"/>
        </w:rPr>
        <w:t xml:space="preserve"> громадянину </w:t>
      </w:r>
      <w:proofErr w:type="spellStart"/>
      <w:r>
        <w:rPr>
          <w:sz w:val="28"/>
          <w:szCs w:val="28"/>
        </w:rPr>
        <w:t>Буценку</w:t>
      </w:r>
      <w:proofErr w:type="spellEnd"/>
      <w:r>
        <w:rPr>
          <w:sz w:val="28"/>
          <w:szCs w:val="28"/>
        </w:rPr>
        <w:t xml:space="preserve"> Володимиру Ігоровичу </w:t>
      </w:r>
      <w:r w:rsidRPr="00A6612F">
        <w:rPr>
          <w:color w:val="000000"/>
          <w:sz w:val="28"/>
          <w:szCs w:val="28"/>
        </w:rPr>
        <w:t xml:space="preserve"> </w:t>
      </w:r>
      <w:r w:rsidR="002C4E18">
        <w:rPr>
          <w:sz w:val="28"/>
          <w:szCs w:val="28"/>
        </w:rPr>
        <w:t>дозв</w:t>
      </w:r>
      <w:r w:rsidR="00224C83">
        <w:rPr>
          <w:sz w:val="28"/>
          <w:szCs w:val="28"/>
        </w:rPr>
        <w:t>олу</w:t>
      </w:r>
      <w:r w:rsidR="002C4E18" w:rsidRPr="00A6612F">
        <w:rPr>
          <w:color w:val="000000"/>
          <w:sz w:val="28"/>
          <w:szCs w:val="28"/>
        </w:rPr>
        <w:t xml:space="preserve"> </w:t>
      </w:r>
      <w:r w:rsidRPr="00A6612F">
        <w:rPr>
          <w:color w:val="000000"/>
          <w:sz w:val="28"/>
          <w:szCs w:val="28"/>
        </w:rPr>
        <w:t>на розроблення проекту землеустрою щодо відведення земельної ділянки</w:t>
      </w:r>
      <w:r>
        <w:rPr>
          <w:color w:val="000000"/>
          <w:sz w:val="28"/>
          <w:szCs w:val="28"/>
        </w:rPr>
        <w:t>, орієнтовною площею 0,0070 га,</w:t>
      </w:r>
      <w:r w:rsidRPr="00A6612F">
        <w:rPr>
          <w:color w:val="000000"/>
          <w:sz w:val="28"/>
          <w:szCs w:val="28"/>
        </w:rPr>
        <w:t xml:space="preserve"> в довгострокову оренду </w:t>
      </w:r>
      <w:r>
        <w:rPr>
          <w:color w:val="000000"/>
          <w:sz w:val="28"/>
          <w:szCs w:val="28"/>
        </w:rPr>
        <w:t>строком</w:t>
      </w:r>
      <w:r w:rsidRPr="00A6612F">
        <w:rPr>
          <w:color w:val="000000"/>
          <w:sz w:val="28"/>
          <w:szCs w:val="28"/>
        </w:rPr>
        <w:t xml:space="preserve"> на 49 (сорок дев’ять) років для </w:t>
      </w:r>
      <w:r>
        <w:rPr>
          <w:color w:val="000000"/>
          <w:sz w:val="28"/>
          <w:szCs w:val="28"/>
        </w:rPr>
        <w:t>городництва</w:t>
      </w:r>
      <w:r w:rsidRPr="00A6612F">
        <w:rPr>
          <w:color w:val="000000"/>
          <w:sz w:val="28"/>
          <w:szCs w:val="28"/>
        </w:rPr>
        <w:t xml:space="preserve"> (код виду цільового призначення – </w:t>
      </w:r>
      <w:r>
        <w:rPr>
          <w:color w:val="000000"/>
          <w:sz w:val="28"/>
          <w:szCs w:val="28"/>
        </w:rPr>
        <w:t>01.07</w:t>
      </w:r>
      <w:r w:rsidRPr="00A6612F">
        <w:rPr>
          <w:color w:val="000000"/>
          <w:sz w:val="28"/>
          <w:szCs w:val="28"/>
        </w:rPr>
        <w:t xml:space="preserve">), яка розташована за адресою: Одеська область,  Одеський район,  </w:t>
      </w:r>
      <w:r>
        <w:rPr>
          <w:color w:val="000000"/>
          <w:sz w:val="28"/>
          <w:szCs w:val="28"/>
        </w:rPr>
        <w:t>с. Фонтанка, вул. Гоголя.</w:t>
      </w:r>
    </w:p>
    <w:p w:rsidR="00224C83" w:rsidRDefault="00224C83" w:rsidP="00224C83">
      <w:pPr>
        <w:ind w:firstLine="567"/>
        <w:jc w:val="both"/>
        <w:rPr>
          <w:sz w:val="28"/>
          <w:szCs w:val="24"/>
        </w:rPr>
      </w:pPr>
      <w:r w:rsidRPr="001C5809">
        <w:rPr>
          <w:sz w:val="28"/>
          <w:szCs w:val="28"/>
        </w:rPr>
        <w:t>2.  П</w:t>
      </w:r>
      <w:r w:rsidRPr="001C5809">
        <w:rPr>
          <w:color w:val="000000"/>
          <w:sz w:val="28"/>
          <w:szCs w:val="28"/>
        </w:rPr>
        <w:t>рийняте рішення довести до відома заявника</w:t>
      </w:r>
      <w:r w:rsidRPr="001C5809">
        <w:rPr>
          <w:sz w:val="28"/>
          <w:szCs w:val="24"/>
        </w:rPr>
        <w:t xml:space="preserve">. </w:t>
      </w:r>
    </w:p>
    <w:p w:rsidR="00224C83" w:rsidRPr="00C843EC" w:rsidRDefault="00224C83" w:rsidP="00224C83">
      <w:pPr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3. </w:t>
      </w:r>
      <w:r w:rsidRPr="00C843EC">
        <w:rPr>
          <w:sz w:val="28"/>
          <w:szCs w:val="28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224C83" w:rsidRPr="001C5809" w:rsidRDefault="00224C83" w:rsidP="00224C83">
      <w:pPr>
        <w:jc w:val="both"/>
        <w:rPr>
          <w:sz w:val="28"/>
          <w:szCs w:val="28"/>
        </w:rPr>
      </w:pPr>
    </w:p>
    <w:p w:rsidR="00224C83" w:rsidRPr="001C5809" w:rsidRDefault="00224C83" w:rsidP="00224C83">
      <w:pPr>
        <w:jc w:val="both"/>
        <w:rPr>
          <w:b/>
          <w:sz w:val="28"/>
          <w:szCs w:val="28"/>
        </w:rPr>
      </w:pPr>
      <w:r w:rsidRPr="001C5809">
        <w:rPr>
          <w:b/>
          <w:sz w:val="28"/>
          <w:szCs w:val="28"/>
        </w:rPr>
        <w:t xml:space="preserve">В.о. сільського голови               </w:t>
      </w:r>
      <w:r>
        <w:rPr>
          <w:b/>
          <w:sz w:val="28"/>
          <w:szCs w:val="28"/>
        </w:rPr>
        <w:t xml:space="preserve">           </w:t>
      </w:r>
      <w:r w:rsidRPr="001C5809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</w:t>
      </w:r>
      <w:r w:rsidRPr="001C5809">
        <w:rPr>
          <w:b/>
          <w:sz w:val="28"/>
          <w:szCs w:val="28"/>
        </w:rPr>
        <w:t xml:space="preserve">                               Андрій СЕРЕБРІЙ</w:t>
      </w:r>
      <w:bookmarkStart w:id="0" w:name="_GoBack"/>
      <w:bookmarkEnd w:id="0"/>
    </w:p>
    <w:sectPr w:rsidR="00224C83" w:rsidRPr="001C580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71B602D"/>
    <w:multiLevelType w:val="hybridMultilevel"/>
    <w:tmpl w:val="0BC02124"/>
    <w:lvl w:ilvl="0" w:tplc="E8F475D6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5E2"/>
    <w:rsid w:val="00224C83"/>
    <w:rsid w:val="002C4E18"/>
    <w:rsid w:val="003F22E0"/>
    <w:rsid w:val="00485789"/>
    <w:rsid w:val="0049408F"/>
    <w:rsid w:val="00631CFC"/>
    <w:rsid w:val="007215C8"/>
    <w:rsid w:val="008365E2"/>
    <w:rsid w:val="008C0C0A"/>
    <w:rsid w:val="00BC73A0"/>
    <w:rsid w:val="00D7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A479B"/>
  <w15:chartTrackingRefBased/>
  <w15:docId w15:val="{911E2B4F-009B-442C-B9A0-6C65B67F1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24C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2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C73A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73A0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10">
    <w:name w:val="Заголовок 1 Знак"/>
    <w:basedOn w:val="a0"/>
    <w:link w:val="1"/>
    <w:rsid w:val="00224C83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3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2024-09-19T12:33:00Z</cp:lastPrinted>
  <dcterms:created xsi:type="dcterms:W3CDTF">2025-04-04T09:04:00Z</dcterms:created>
  <dcterms:modified xsi:type="dcterms:W3CDTF">2025-04-04T09:06:00Z</dcterms:modified>
</cp:coreProperties>
</file>